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차례</w:t>
      </w:r>
    </w:p>
    <w:p>
      <w:pPr>
        <w:jc w:val="center"/>
        <w:rPr>
          <w:lang w:eastAsia="ko-KR"/>
          <w:rFonts w:ascii="맑은 고딕" w:eastAsia="맑은 고딕" w:hAnsi="맑은 고딕" w:hint="eastAsia"/>
          <w:b/>
          <w:bCs/>
          <w:sz w:val="32"/>
          <w:szCs w:val="34"/>
          <w:rtl w:val="off"/>
        </w:rPr>
      </w:pP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br w:type="page"/>
      </w: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조선의 무용</w:t>
      </w:r>
    </w:p>
    <w:p>
      <w:pPr>
        <w:rPr>
          <w:lang w:eastAsia="ko-KR"/>
          <w:rFonts w:ascii="맑은 고딕" w:eastAsia="맑은 고딕" w:hAnsi="맑은 고딕" w:hint="eastAsia"/>
          <w:color w:val="FF0000"/>
          <w:sz w:val="26"/>
          <w:szCs w:val="28"/>
          <w:rtl w:val="off"/>
        </w:rPr>
      </w:pP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1. 강강술래</w:t>
      </w:r>
    </w:p>
    <w:p>
      <w:pPr>
        <w:ind w:leftChars="0"/>
        <w:autoSpaceDE w:val="off"/>
        <w:autoSpaceDN w:val="off"/>
        <w:widowControl w:val="off"/>
        <w:wordWrap w:val="off"/>
        <w:jc w:val="both"/>
        <w:spacing w:after="160" w:line="259" w:lineRule="auto"/>
        <w:rPr>
          <w:lang w:eastAsia="ko-KR"/>
          <w:rFonts w:ascii="맑은 고딕" w:eastAsia="맑은 고딕" w:hAnsi="맑은 고딕" w:hint="eastAsia"/>
          <w:sz w:val="26"/>
          <w:szCs w:val="28"/>
          <w:rtl w:val="off"/>
        </w:rPr>
      </w:pPr>
      <w:r>
        <w:rPr>
          <w:lang w:val="en-US" w:eastAsia="ko-KR" w:bidi="ar-SA"/>
          <w:rFonts w:ascii="맑은 고딕" w:eastAsia="맑은 고딕" w:hAnsi="맑은 고딕" w:cs="Arial" w:hint="default"/>
          <w:sz w:val="26"/>
          <w:szCs w:val="28"/>
          <w:kern w:val="2"/>
        </w:rPr>
        <w:t>강강술래는</w:t>
      </w:r>
      <w:r>
        <w:rPr>
          <w:lang w:val="en-US" w:eastAsia="ko-KR" w:bidi="ar-SA"/>
          <w:rFonts w:ascii="맑은 고딕" w:eastAsia="맑은 고딕" w:hAnsi="맑은 고딕" w:cs="Arial" w:hint="default"/>
          <w:sz w:val="26"/>
          <w:szCs w:val="28"/>
          <w:kern w:val="2"/>
        </w:rPr>
        <w:t xml:space="preserve"> 노래와 춤이 하나로 어우러진 부녀자들의 집단놀이로 주로 전라남도 해안지방에서 추석</w:t>
      </w:r>
      <w:r>
        <w:rPr>
          <w:rFonts w:ascii="맑은 고딕" w:eastAsia="맑은 고딕" w:hAnsi="맑은 고딕" w:hint="default"/>
          <w:sz w:val="26"/>
          <w:szCs w:val="28"/>
        </w:rPr>
        <w:t>을 전후하여 달밤에 행해졌다.</w:t>
      </w:r>
    </w:p>
    <w:p>
      <w:pPr>
        <w:ind w:leftChars="0"/>
        <w:autoSpaceDE w:val="off"/>
        <w:autoSpaceDN w:val="off"/>
        <w:widowControl w:val="off"/>
        <w:wordWrap w:val="off"/>
        <w:jc w:val="both"/>
        <w:spacing w:after="160" w:line="259" w:lineRule="auto"/>
        <w:rPr>
          <w:rFonts w:ascii="맑은 고딕" w:eastAsia="맑은 고딕" w:hAnsi="맑은 고딕" w:hint="default"/>
          <w:sz w:val="26"/>
          <w:szCs w:val="28"/>
        </w:rPr>
      </w:pPr>
      <w:r>
        <w:rPr>
          <w:lang w:eastAsia="ko-KR"/>
          <w:rFonts w:ascii="맑은 고딕" w:eastAsia="맑은 고딕" w:hAnsi="맑은 고딕" w:hint="default"/>
          <w:sz w:val="26"/>
          <w:szCs w:val="28"/>
          <w:rtl w:val="off"/>
        </w:rPr>
        <w:t>가) 유래</w:t>
      </w:r>
    </w:p>
    <w:p>
      <w:pPr>
        <w:ind w:left="283" w:right="0" w:firstLine="0"/>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임진왜란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rPr>
          <w:rFonts w:ascii="맑은 고딕" w:eastAsia="맑은 고딕" w:hAnsi="맑은 고딕" w:hint="default"/>
          <w:sz w:val="26"/>
          <w:szCs w:val="28"/>
        </w:rPr>
      </w:pPr>
      <w:r>
        <w:rPr>
          <w:lang w:eastAsia="ko-KR"/>
          <w:rFonts w:ascii="맑은 고딕" w:eastAsia="맑은 고딕" w:hAnsi="맑은 고딕" w:hint="default"/>
          <w:sz w:val="26"/>
          <w:szCs w:val="28"/>
          <w:rtl w:val="off"/>
        </w:rPr>
        <w:t>나) 방법</w:t>
      </w:r>
    </w:p>
    <w:p>
      <w:pPr>
        <w:ind w:left="366" w:right="0" w:firstLine="0"/>
        <w:rPr>
          <w:rFonts w:ascii="맑은 고딕" w:eastAsia="맑은 고딕" w:hAnsi="맑은 고딕" w:cs="Arial" w:hint="default"/>
          <w:sz w:val="26"/>
          <w:szCs w:val="28"/>
          <w:u w:val="none" w:color="auto"/>
          <w:spacing w:val="-20"/>
        </w:rPr>
      </w:pPr>
      <w:r>
        <w:rPr>
          <w:rFonts w:ascii="맑은 고딕" w:eastAsia="맑은 고딕" w:hAnsi="맑은 고딕" w:cs="Arial" w:hint="default"/>
          <w:sz w:val="26"/>
          <w:szCs w:val="28"/>
          <w:u w:val="none" w:color="auto"/>
          <w:spacing w:val="-20"/>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br w:type="page"/>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2. 북청사자놀음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북청사자놀음(北靑獅子놀음)은</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autoSpaceDE w:val="off"/>
        <w:autoSpaceDN w:val="off"/>
        <w:widowControl w:val="off"/>
        <w:wordWrap w:val="off"/>
        <w:jc w:val="both"/>
        <w:spacing w:after="160" w:line="259" w:lineRule="auto"/>
        <w:rPr>
          <w:rFonts w:ascii="맑은 고딕" w:eastAsia="맑은 고딕" w:hAnsi="맑은 고딕" w:hint="default"/>
        </w:rPr>
      </w:pPr>
    </w:p>
    <w:p>
      <w:pPr>
        <w:ind w:leftChars="0"/>
        <w:rPr>
          <w:rFonts w:ascii="맑은 고딕" w:eastAsia="맑은 고딕" w:hAnsi="맑은 고딕" w:hint="default"/>
          <w:sz w:val="26"/>
          <w:szCs w:val="28"/>
        </w:rPr>
      </w:pPr>
    </w:p>
    <w:p>
      <w:pPr>
        <w:rPr>
          <w:rFonts w:ascii="맑은 고딕" w:eastAsia="맑은 고딕" w:hAnsi="맑은 고딕" w:hint="default"/>
          <w:sz w:val="26"/>
          <w:szCs w:val="28"/>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0"/>
  <w:drawingGridVerticalSpacing w:val="1000"/>
  <w:displayHorizontalDrawingGridEvery w:val="1"/>
  <w:displayVerticalDrawingGridEvery w:val="1"/>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1">
    <w:name w:val="Normal"/>
    <w:qFormat/>
    <w:pPr>
      <w:autoSpaceDE w:val="off"/>
      <w:autoSpaceDN w:val="off"/>
      <w:widowControl w:val="off"/>
      <w:wordWrap w:val="off"/>
    </w:pPr>
  </w:style>
  <w:style w:type="character" w:default="1" w:styleId="a2">
    <w:name w:val="Default Paragraph Font"/>
    <w:uiPriority w:val="1"/>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7">
    <w:name w:val="footnote reference"/>
    <w:uiPriority w:val="99"/>
    <w:basedOn w:val="a2"/>
    <w:unhideWhenUsed/>
    <w:rPr>
      <w:vertAlign w:val="superscript"/>
    </w:rPr>
  </w:style>
  <w:style w:type="paragraph" w:styleId="a8">
    <w:name w:val="footnote text"/>
    <w:uiPriority w:val="99"/>
    <w:basedOn w:val="a1"/>
    <w:link w:val="Char"/>
    <w:unhideWhenUsed/>
    <w:pPr>
      <w:snapToGrid w:val="0"/>
      <w:jc w:val="left"/>
    </w:pPr>
  </w:style>
  <w:style w:type="character" w:customStyle="1" w:styleId="Char">
    <w:name w:val="각주 텍스트 Char"/>
    <w:uiPriority w:val="99"/>
    <w:basedOn w:val="a2"/>
    <w:link w:val="a8"/>
  </w:style>
  <w:style w:type="character" w:styleId="aff0">
    <w:name w:val="endnote reference"/>
    <w:uiPriority w:val="99"/>
    <w:basedOn w:val="a2"/>
    <w:unhideWhenUsed/>
    <w:rPr>
      <w:vertAlign w:val="superscript"/>
    </w:rPr>
  </w:style>
  <w:style w:type="paragraph" w:styleId="aff1">
    <w:name w:val="endnote text"/>
    <w:uiPriority w:val="99"/>
    <w:basedOn w:val="a1"/>
    <w:link w:val="Charb"/>
    <w:unhideWhenUsed/>
    <w:pPr>
      <w:snapToGrid w:val="0"/>
      <w:jc w:val="left"/>
    </w:pPr>
  </w:style>
  <w:style w:type="character" w:customStyle="1" w:styleId="Charb">
    <w:name w:val="미주 텍스트 Char"/>
    <w:uiPriority w:val="99"/>
    <w:basedOn w:val="a2"/>
    <w:link w:val="a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2020-04-21T08:04:45Z</dcterms:modified>
  <cp:version>1100.0100.01</cp:version>
</cp:coreProperties>
</file>